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D238" w14:textId="3C77A32E" w:rsidR="00E52A33" w:rsidRPr="0021295F" w:rsidRDefault="00E52A33" w:rsidP="003D6DE6">
      <w:pPr>
        <w:jc w:val="center"/>
        <w:rPr>
          <w:rFonts w:ascii="Bahnschrift Light" w:hAnsi="Bahnschrift Light"/>
          <w:b/>
          <w:sz w:val="24"/>
          <w:szCs w:val="24"/>
        </w:rPr>
      </w:pPr>
      <w:r w:rsidRPr="0021295F">
        <w:rPr>
          <w:rFonts w:ascii="Bahnschrift Light" w:hAnsi="Bahnschrift Light"/>
          <w:b/>
          <w:sz w:val="24"/>
          <w:szCs w:val="24"/>
        </w:rPr>
        <w:t>Map Amendment</w:t>
      </w:r>
    </w:p>
    <w:p w14:paraId="778B67E3" w14:textId="77777777" w:rsidR="00E52A33" w:rsidRDefault="00E52A33" w:rsidP="00E52A33">
      <w:pPr>
        <w:rPr>
          <w:rFonts w:ascii="Bahnschrift Light" w:hAnsi="Bahnschrift Light"/>
          <w:sz w:val="24"/>
          <w:szCs w:val="24"/>
        </w:rPr>
      </w:pPr>
    </w:p>
    <w:p w14:paraId="3A1D5C7C" w14:textId="77777777" w:rsidR="003853A8" w:rsidRDefault="00E52A33" w:rsidP="00E52A33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1.  Complete Application</w:t>
      </w:r>
      <w:r w:rsidR="003853A8">
        <w:rPr>
          <w:rFonts w:ascii="Bahnschrift Light" w:hAnsi="Bahnschrift Light"/>
          <w:sz w:val="24"/>
          <w:szCs w:val="24"/>
        </w:rPr>
        <w:t xml:space="preserve"> Form </w:t>
      </w:r>
    </w:p>
    <w:p w14:paraId="1371E5FA" w14:textId="210B27CF" w:rsidR="00E52A33" w:rsidRDefault="003853A8" w:rsidP="00E52A33">
      <w:pPr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2.  Gather </w:t>
      </w:r>
      <w:r w:rsidR="00B46F2C">
        <w:rPr>
          <w:rFonts w:ascii="Bahnschrift Light" w:hAnsi="Bahnschrift Light"/>
          <w:sz w:val="24"/>
          <w:szCs w:val="24"/>
        </w:rPr>
        <w:t xml:space="preserve">the </w:t>
      </w:r>
      <w:r>
        <w:rPr>
          <w:rFonts w:ascii="Bahnschrift Light" w:hAnsi="Bahnschrift Light"/>
          <w:sz w:val="24"/>
          <w:szCs w:val="24"/>
        </w:rPr>
        <w:t>information listed on the application form.</w:t>
      </w:r>
    </w:p>
    <w:p w14:paraId="13907500" w14:textId="4AE6F3CE" w:rsidR="003853A8" w:rsidRDefault="003853A8" w:rsidP="00E52A33">
      <w:pPr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noProof/>
          <w:sz w:val="24"/>
          <w:szCs w:val="24"/>
        </w:rPr>
        <w:t xml:space="preserve">3.  </w:t>
      </w:r>
      <w:r w:rsidR="003D6DE6">
        <w:rPr>
          <w:rFonts w:ascii="Bahnschrift Light" w:hAnsi="Bahnschrift Light"/>
          <w:noProof/>
          <w:sz w:val="24"/>
          <w:szCs w:val="24"/>
        </w:rPr>
        <w:t>Complete the Map Supplemental Information form with the following</w:t>
      </w:r>
      <w:r>
        <w:rPr>
          <w:rFonts w:ascii="Bahnschrift Light" w:hAnsi="Bahnschrift Light"/>
          <w:noProof/>
          <w:sz w:val="24"/>
          <w:szCs w:val="24"/>
        </w:rPr>
        <w:t>:</w:t>
      </w:r>
    </w:p>
    <w:p w14:paraId="27E537ED" w14:textId="77777777" w:rsidR="003853A8" w:rsidRDefault="003853A8" w:rsidP="00E52A33">
      <w:pPr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noProof/>
          <w:sz w:val="24"/>
          <w:szCs w:val="24"/>
        </w:rPr>
        <w:t xml:space="preserve">           </w:t>
      </w:r>
    </w:p>
    <w:p w14:paraId="1F9F380C" w14:textId="77777777" w:rsidR="003853A8" w:rsidRDefault="003853A8" w:rsidP="003853A8">
      <w:pPr>
        <w:ind w:firstLine="720"/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noProof/>
          <w:sz w:val="24"/>
          <w:szCs w:val="24"/>
        </w:rPr>
        <w:t xml:space="preserve"> A.   The current lot size of parcel to be rezoned</w:t>
      </w:r>
    </w:p>
    <w:p w14:paraId="3A35D9A2" w14:textId="7F656B92" w:rsidR="003853A8" w:rsidRDefault="003853A8" w:rsidP="003853A8">
      <w:pPr>
        <w:pStyle w:val="ListParagraph"/>
        <w:numPr>
          <w:ilvl w:val="0"/>
          <w:numId w:val="1"/>
        </w:numPr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noProof/>
          <w:sz w:val="24"/>
          <w:szCs w:val="24"/>
        </w:rPr>
        <w:t>I</w:t>
      </w:r>
      <w:r w:rsidRPr="003853A8">
        <w:rPr>
          <w:rFonts w:ascii="Bahnschrift Light" w:hAnsi="Bahnschrift Light"/>
          <w:noProof/>
          <w:sz w:val="24"/>
          <w:szCs w:val="24"/>
        </w:rPr>
        <w:t>nclude current ac</w:t>
      </w:r>
      <w:r w:rsidR="00B46F2C">
        <w:rPr>
          <w:rFonts w:ascii="Bahnschrift Light" w:hAnsi="Bahnschrift Light"/>
          <w:noProof/>
          <w:sz w:val="24"/>
          <w:szCs w:val="24"/>
        </w:rPr>
        <w:t>rea</w:t>
      </w:r>
      <w:r w:rsidRPr="003853A8">
        <w:rPr>
          <w:rFonts w:ascii="Bahnschrift Light" w:hAnsi="Bahnschrift Light"/>
          <w:noProof/>
          <w:sz w:val="24"/>
          <w:szCs w:val="24"/>
        </w:rPr>
        <w:t>ge and road frontage and depth the</w:t>
      </w:r>
      <w:r>
        <w:rPr>
          <w:rFonts w:ascii="Bahnschrift Light" w:hAnsi="Bahnschrift Light"/>
          <w:noProof/>
          <w:sz w:val="24"/>
          <w:szCs w:val="24"/>
        </w:rPr>
        <w:t xml:space="preserve"> proposed sizes of the new lots.</w:t>
      </w:r>
    </w:p>
    <w:p w14:paraId="3EEAFB50" w14:textId="6F1826EE" w:rsidR="007A7D9F" w:rsidRDefault="007A7D9F" w:rsidP="003853A8">
      <w:pPr>
        <w:pStyle w:val="ListParagraph"/>
        <w:numPr>
          <w:ilvl w:val="0"/>
          <w:numId w:val="1"/>
        </w:numPr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noProof/>
          <w:sz w:val="24"/>
          <w:szCs w:val="24"/>
        </w:rPr>
        <w:t>Proposed new parcel lot sizes –acreage, road frontage</w:t>
      </w:r>
      <w:r w:rsidR="00B46F2C">
        <w:rPr>
          <w:rFonts w:ascii="Bahnschrift Light" w:hAnsi="Bahnschrift Light"/>
          <w:noProof/>
          <w:sz w:val="24"/>
          <w:szCs w:val="24"/>
        </w:rPr>
        <w:t>,</w:t>
      </w:r>
      <w:r>
        <w:rPr>
          <w:rFonts w:ascii="Bahnschrift Light" w:hAnsi="Bahnschrift Light"/>
          <w:noProof/>
          <w:sz w:val="24"/>
          <w:szCs w:val="24"/>
        </w:rPr>
        <w:t xml:space="preserve"> and depth.</w:t>
      </w:r>
    </w:p>
    <w:p w14:paraId="57B7EF46" w14:textId="77777777" w:rsidR="008A7875" w:rsidRDefault="007A7D9F" w:rsidP="008A7875">
      <w:pPr>
        <w:pStyle w:val="ListParagraph"/>
        <w:numPr>
          <w:ilvl w:val="0"/>
          <w:numId w:val="1"/>
        </w:numPr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noProof/>
          <w:sz w:val="24"/>
          <w:szCs w:val="24"/>
        </w:rPr>
        <w:t xml:space="preserve">Proposed new lots distance from current structures (homes/outbuildings) </w:t>
      </w:r>
      <w:r w:rsidRPr="007A7D9F">
        <w:rPr>
          <w:rFonts w:ascii="Bahnschrift Light" w:hAnsi="Bahnschrift Light"/>
          <w:noProof/>
          <w:sz w:val="24"/>
          <w:szCs w:val="24"/>
        </w:rPr>
        <w:t>to new property lines.</w:t>
      </w:r>
    </w:p>
    <w:p w14:paraId="466327A5" w14:textId="77777777" w:rsidR="008A7875" w:rsidRDefault="008A7875" w:rsidP="008A7875">
      <w:pPr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noProof/>
          <w:sz w:val="24"/>
          <w:szCs w:val="24"/>
        </w:rPr>
        <w:t xml:space="preserve">                      B.  Purpose of map amendment.</w:t>
      </w:r>
    </w:p>
    <w:p w14:paraId="1EC033E1" w14:textId="7977B075" w:rsidR="007A7D9F" w:rsidRPr="008A7875" w:rsidRDefault="008A7875" w:rsidP="008A7875">
      <w:pPr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noProof/>
          <w:sz w:val="24"/>
          <w:szCs w:val="24"/>
        </w:rPr>
        <w:t xml:space="preserve">                      C.  How the map amendment relates to the Union Township </w:t>
      </w:r>
      <w:r w:rsidR="00B46F2C">
        <w:rPr>
          <w:rFonts w:ascii="Bahnschrift Light" w:hAnsi="Bahnschrift Light"/>
          <w:noProof/>
          <w:sz w:val="24"/>
          <w:szCs w:val="24"/>
        </w:rPr>
        <w:tab/>
      </w:r>
      <w:r w:rsidR="00B46F2C">
        <w:rPr>
          <w:rFonts w:ascii="Bahnschrift Light" w:hAnsi="Bahnschrift Light"/>
          <w:noProof/>
          <w:sz w:val="24"/>
          <w:szCs w:val="24"/>
        </w:rPr>
        <w:tab/>
      </w:r>
      <w:r w:rsidR="00B46F2C">
        <w:rPr>
          <w:rFonts w:ascii="Bahnschrift Light" w:hAnsi="Bahnschrift Light"/>
          <w:noProof/>
          <w:sz w:val="24"/>
          <w:szCs w:val="24"/>
        </w:rPr>
        <w:tab/>
      </w:r>
      <w:r w:rsidR="00B46F2C">
        <w:rPr>
          <w:rFonts w:ascii="Bahnschrift Light" w:hAnsi="Bahnschrift Light"/>
          <w:noProof/>
          <w:sz w:val="24"/>
          <w:szCs w:val="24"/>
        </w:rPr>
        <w:tab/>
      </w:r>
      <w:r w:rsidR="00B46F2C">
        <w:rPr>
          <w:rFonts w:ascii="Bahnschrift Light" w:hAnsi="Bahnschrift Light"/>
          <w:noProof/>
          <w:sz w:val="24"/>
          <w:szCs w:val="24"/>
        </w:rPr>
        <w:tab/>
      </w:r>
      <w:r w:rsidR="00B46F2C">
        <w:rPr>
          <w:rFonts w:ascii="Bahnschrift Light" w:hAnsi="Bahnschrift Light"/>
          <w:noProof/>
          <w:sz w:val="24"/>
          <w:szCs w:val="24"/>
        </w:rPr>
        <w:tab/>
      </w:r>
      <w:r>
        <w:rPr>
          <w:rFonts w:ascii="Bahnschrift Light" w:hAnsi="Bahnschrift Light"/>
          <w:noProof/>
          <w:sz w:val="24"/>
          <w:szCs w:val="24"/>
        </w:rPr>
        <w:t>Comprehensive Plan.  (uniontownship</w:t>
      </w:r>
      <w:r w:rsidR="00B46F2C">
        <w:rPr>
          <w:rFonts w:ascii="Bahnschrift Light" w:hAnsi="Bahnschrift Light"/>
          <w:noProof/>
          <w:sz w:val="24"/>
          <w:szCs w:val="24"/>
        </w:rPr>
        <w:t>-licking.com/zoning</w:t>
      </w:r>
      <w:r>
        <w:rPr>
          <w:rFonts w:ascii="Bahnschrift Light" w:hAnsi="Bahnschrift Light"/>
          <w:noProof/>
          <w:sz w:val="24"/>
          <w:szCs w:val="24"/>
        </w:rPr>
        <w:t>)</w:t>
      </w:r>
    </w:p>
    <w:p w14:paraId="4E92FFDA" w14:textId="77777777" w:rsidR="003853A8" w:rsidRPr="003853A8" w:rsidRDefault="003853A8" w:rsidP="003853A8">
      <w:pPr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noProof/>
          <w:sz w:val="24"/>
          <w:szCs w:val="24"/>
        </w:rPr>
        <w:t xml:space="preserve">      </w:t>
      </w:r>
    </w:p>
    <w:p w14:paraId="42FBCBA5" w14:textId="6C209683" w:rsidR="00B46F2C" w:rsidRPr="00B46F2C" w:rsidRDefault="007A7D9F" w:rsidP="00B46F2C">
      <w:pPr>
        <w:rPr>
          <w:rFonts w:ascii="Bahnschrift Light" w:hAnsi="Bahnschrift Light"/>
          <w:b/>
          <w:bCs/>
          <w:sz w:val="24"/>
          <w:szCs w:val="24"/>
          <w:u w:val="single"/>
        </w:rPr>
      </w:pPr>
      <w:r>
        <w:rPr>
          <w:rFonts w:ascii="Bahnschrift Light" w:hAnsi="Bahnschrift Light"/>
          <w:sz w:val="24"/>
          <w:szCs w:val="24"/>
        </w:rPr>
        <w:t>4</w:t>
      </w:r>
      <w:r w:rsidR="00E52A33">
        <w:rPr>
          <w:rFonts w:ascii="Bahnschrift Light" w:hAnsi="Bahnschrift Light"/>
          <w:sz w:val="24"/>
          <w:szCs w:val="24"/>
        </w:rPr>
        <w:t xml:space="preserve">.  </w:t>
      </w:r>
      <w:r w:rsidR="00B46F2C">
        <w:rPr>
          <w:rFonts w:ascii="Bahnschrift Light" w:hAnsi="Bahnschrift Light"/>
          <w:sz w:val="24"/>
          <w:szCs w:val="24"/>
        </w:rPr>
        <w:t xml:space="preserve">Via Email, submit </w:t>
      </w:r>
      <w:r w:rsidR="00E52A33" w:rsidRPr="002A1997">
        <w:rPr>
          <w:rFonts w:ascii="Bahnschrift Light" w:hAnsi="Bahnschrift Light"/>
          <w:noProof/>
          <w:sz w:val="24"/>
          <w:szCs w:val="24"/>
        </w:rPr>
        <w:t>application</w:t>
      </w:r>
      <w:r w:rsidR="00E52A33">
        <w:rPr>
          <w:rFonts w:ascii="Bahnschrift Light" w:hAnsi="Bahnschrift Light"/>
          <w:sz w:val="24"/>
          <w:szCs w:val="24"/>
        </w:rPr>
        <w:t xml:space="preserve"> and supporting documents to </w:t>
      </w:r>
      <w:r w:rsidR="00B46F2C">
        <w:rPr>
          <w:rFonts w:ascii="Bahnschrift Light" w:hAnsi="Bahnschrift Light"/>
          <w:sz w:val="24"/>
          <w:szCs w:val="24"/>
        </w:rPr>
        <w:t xml:space="preserve">the </w:t>
      </w:r>
      <w:r w:rsidR="00E52A33">
        <w:rPr>
          <w:rFonts w:ascii="Bahnschrift Light" w:hAnsi="Bahnschrift Light"/>
          <w:sz w:val="24"/>
          <w:szCs w:val="24"/>
        </w:rPr>
        <w:t>zoning</w:t>
      </w:r>
      <w:r>
        <w:rPr>
          <w:rFonts w:ascii="Bahnschrift Light" w:hAnsi="Bahnschrift Light"/>
          <w:sz w:val="24"/>
          <w:szCs w:val="24"/>
        </w:rPr>
        <w:t xml:space="preserve"> administrator</w:t>
      </w:r>
      <w:r w:rsidR="00B46F2C">
        <w:rPr>
          <w:rFonts w:ascii="Bahnschrift Light" w:hAnsi="Bahnschrift Light"/>
          <w:sz w:val="24"/>
          <w:szCs w:val="24"/>
        </w:rPr>
        <w:t>.</w:t>
      </w:r>
    </w:p>
    <w:p w14:paraId="46B105EB" w14:textId="3FBF8192" w:rsidR="00B46F2C" w:rsidRDefault="00B46F2C" w:rsidP="00B46F2C">
      <w:pPr>
        <w:rPr>
          <w:rFonts w:ascii="Bahnschrift Light" w:hAnsi="Bahnschrift Light"/>
          <w:sz w:val="24"/>
          <w:szCs w:val="24"/>
        </w:rPr>
      </w:pPr>
      <w:r w:rsidRPr="00B46F2C">
        <w:rPr>
          <w:rFonts w:ascii="Bahnschrift Light" w:hAnsi="Bahnschrift Light"/>
          <w:sz w:val="24"/>
          <w:szCs w:val="24"/>
        </w:rPr>
        <w:tab/>
      </w:r>
    </w:p>
    <w:p w14:paraId="30DA88D2" w14:textId="235F8B1A" w:rsidR="00B46F2C" w:rsidRDefault="00B46F2C" w:rsidP="00B46F2C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5. The Zoning Administrator will review the submitted documents.  Upon approved</w:t>
      </w:r>
    </w:p>
    <w:p w14:paraId="658E38B2" w14:textId="7A168CB0" w:rsidR="00B46F2C" w:rsidRDefault="00B46F2C" w:rsidP="00B46F2C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    Completion, the Zoning Adminstrator, will schedule an appointment for fee payment </w:t>
      </w:r>
    </w:p>
    <w:p w14:paraId="30E19AD7" w14:textId="59FDF1F6" w:rsidR="00B46F2C" w:rsidRDefault="00B46F2C" w:rsidP="00B46F2C">
      <w:pPr>
        <w:rPr>
          <w:rFonts w:ascii="Bahnschrift Light" w:hAnsi="Bahnschrift Light"/>
          <w:sz w:val="24"/>
          <w:szCs w:val="24"/>
        </w:rPr>
      </w:pPr>
    </w:p>
    <w:p w14:paraId="7E384B9F" w14:textId="7DA69541" w:rsidR="00B46F2C" w:rsidRDefault="00B46F2C" w:rsidP="00B46F2C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ab/>
        <w:t>A. Two sets of mailing labels (with the names and address of adjoining</w:t>
      </w:r>
    </w:p>
    <w:p w14:paraId="7AB8CBA1" w14:textId="43294000" w:rsidR="00B46F2C" w:rsidRDefault="00B46F2C" w:rsidP="00B46F2C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                Property owners) will be accepted.</w:t>
      </w:r>
    </w:p>
    <w:p w14:paraId="2089077C" w14:textId="43F0DE76" w:rsidR="00B46F2C" w:rsidRDefault="00B46F2C" w:rsidP="00B46F2C">
      <w:pPr>
        <w:rPr>
          <w:rFonts w:ascii="Bahnschrift Light" w:hAnsi="Bahnschrift Light"/>
          <w:sz w:val="24"/>
          <w:szCs w:val="24"/>
        </w:rPr>
      </w:pPr>
    </w:p>
    <w:p w14:paraId="0A933A79" w14:textId="4212F626" w:rsidR="00B46F2C" w:rsidRPr="00B46F2C" w:rsidRDefault="00B46F2C" w:rsidP="00B46F2C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ab/>
        <w:t>B.  Please issue a check in the amount of $500.00 to “Union Township Trustees.”</w:t>
      </w:r>
    </w:p>
    <w:p w14:paraId="267C2BA1" w14:textId="77777777" w:rsidR="007A7D9F" w:rsidRDefault="007A7D9F" w:rsidP="007A7D9F">
      <w:pPr>
        <w:pStyle w:val="ListParagraph"/>
        <w:ind w:left="1560"/>
        <w:rPr>
          <w:rFonts w:ascii="Bahnschrift Light" w:hAnsi="Bahnschrift Light"/>
          <w:sz w:val="24"/>
          <w:szCs w:val="24"/>
        </w:rPr>
      </w:pPr>
    </w:p>
    <w:p w14:paraId="04A290CA" w14:textId="1AAF2001" w:rsidR="00E52A33" w:rsidRDefault="00B46F2C" w:rsidP="007A7D9F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6</w:t>
      </w:r>
      <w:r w:rsidR="00E52A33" w:rsidRPr="007A7D9F">
        <w:rPr>
          <w:rFonts w:ascii="Bahnschrift Light" w:hAnsi="Bahnschrift Light"/>
          <w:sz w:val="24"/>
          <w:szCs w:val="24"/>
        </w:rPr>
        <w:t xml:space="preserve">.  Township Zoning submits </w:t>
      </w:r>
      <w:r w:rsidR="00E52A33" w:rsidRPr="007A7D9F">
        <w:rPr>
          <w:rFonts w:ascii="Bahnschrift Light" w:hAnsi="Bahnschrift Light"/>
          <w:noProof/>
          <w:sz w:val="24"/>
          <w:szCs w:val="24"/>
        </w:rPr>
        <w:t>documents</w:t>
      </w:r>
      <w:r w:rsidR="00E52A33" w:rsidRPr="007A7D9F">
        <w:rPr>
          <w:rFonts w:ascii="Bahnschrift Light" w:hAnsi="Bahnschrift Light"/>
          <w:sz w:val="24"/>
          <w:szCs w:val="24"/>
        </w:rPr>
        <w:t xml:space="preserve"> to Licking County Planning Commission</w:t>
      </w:r>
    </w:p>
    <w:p w14:paraId="6B994BEE" w14:textId="77777777" w:rsidR="007A7D9F" w:rsidRPr="007A7D9F" w:rsidRDefault="007A7D9F" w:rsidP="007A7D9F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                 within five days of receipt.</w:t>
      </w:r>
    </w:p>
    <w:p w14:paraId="7302CC4A" w14:textId="4B752867" w:rsidR="00E52A33" w:rsidRDefault="00B46F2C" w:rsidP="00E52A33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7</w:t>
      </w:r>
      <w:r w:rsidR="00E52A33">
        <w:rPr>
          <w:rFonts w:ascii="Bahnschrift Light" w:hAnsi="Bahnschrift Light"/>
          <w:sz w:val="24"/>
          <w:szCs w:val="24"/>
        </w:rPr>
        <w:t xml:space="preserve">  Township Zoning sets up a hearing with </w:t>
      </w:r>
      <w:r w:rsidR="00E52A33" w:rsidRPr="002A1997">
        <w:rPr>
          <w:rFonts w:ascii="Bahnschrift Light" w:hAnsi="Bahnschrift Light"/>
          <w:noProof/>
          <w:sz w:val="24"/>
          <w:szCs w:val="24"/>
        </w:rPr>
        <w:t>Township</w:t>
      </w:r>
      <w:r w:rsidR="00E52A33">
        <w:rPr>
          <w:rFonts w:ascii="Bahnschrift Light" w:hAnsi="Bahnschrift Light"/>
          <w:sz w:val="24"/>
          <w:szCs w:val="24"/>
        </w:rPr>
        <w:t xml:space="preserve"> Zoning Commission</w:t>
      </w:r>
      <w:r>
        <w:rPr>
          <w:rFonts w:ascii="Bahnschrift Light" w:hAnsi="Bahnschrift Light"/>
          <w:sz w:val="24"/>
          <w:szCs w:val="24"/>
        </w:rPr>
        <w:t>,</w:t>
      </w:r>
      <w:r w:rsidR="00E52A33">
        <w:rPr>
          <w:rFonts w:ascii="Bahnschrift Light" w:hAnsi="Bahnschrift Light"/>
          <w:sz w:val="24"/>
          <w:szCs w:val="24"/>
        </w:rPr>
        <w:t xml:space="preserve"> not less than </w:t>
      </w:r>
    </w:p>
    <w:p w14:paraId="4D642333" w14:textId="77777777" w:rsidR="00E52A33" w:rsidRDefault="00E52A33" w:rsidP="00E52A33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ab/>
        <w:t>20 and not more than 40 days from the submittal date.</w:t>
      </w:r>
    </w:p>
    <w:p w14:paraId="15A74029" w14:textId="60B7A52B" w:rsidR="00E52A33" w:rsidRDefault="00B46F2C" w:rsidP="00E52A33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8</w:t>
      </w:r>
      <w:r w:rsidR="00E52A33">
        <w:rPr>
          <w:rFonts w:ascii="Bahnschrift Light" w:hAnsi="Bahnschrift Light"/>
          <w:sz w:val="24"/>
          <w:szCs w:val="24"/>
        </w:rPr>
        <w:t xml:space="preserve">  Township Zoning notifies adjoining property owners and places a notice in a </w:t>
      </w:r>
    </w:p>
    <w:p w14:paraId="4C551632" w14:textId="3CBA8285" w:rsidR="00E52A33" w:rsidRDefault="00E52A33" w:rsidP="00E52A33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ab/>
        <w:t xml:space="preserve">Newspaper of general circulation not less than ten days </w:t>
      </w:r>
      <w:r w:rsidR="00B46F2C">
        <w:rPr>
          <w:rFonts w:ascii="Bahnschrift Light" w:hAnsi="Bahnschrift Light"/>
          <w:sz w:val="24"/>
          <w:szCs w:val="24"/>
        </w:rPr>
        <w:t>before</w:t>
      </w:r>
      <w:r>
        <w:rPr>
          <w:rFonts w:ascii="Bahnschrift Light" w:hAnsi="Bahnschrift Light"/>
          <w:sz w:val="24"/>
          <w:szCs w:val="24"/>
        </w:rPr>
        <w:t xml:space="preserve"> the hearing date.</w:t>
      </w:r>
    </w:p>
    <w:p w14:paraId="774169EE" w14:textId="5A2DFD95" w:rsidR="00E52A33" w:rsidRDefault="00B46F2C" w:rsidP="00E52A33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9</w:t>
      </w:r>
      <w:r w:rsidR="00E52A33">
        <w:rPr>
          <w:rFonts w:ascii="Bahnschrift Light" w:hAnsi="Bahnschrift Light"/>
          <w:sz w:val="24"/>
          <w:szCs w:val="24"/>
        </w:rPr>
        <w:t>.   Within 30 days after the public hearing</w:t>
      </w:r>
      <w:r>
        <w:rPr>
          <w:rFonts w:ascii="Bahnschrift Light" w:hAnsi="Bahnschrift Light"/>
          <w:sz w:val="24"/>
          <w:szCs w:val="24"/>
        </w:rPr>
        <w:t>,</w:t>
      </w:r>
      <w:r w:rsidR="00E52A33">
        <w:rPr>
          <w:rFonts w:ascii="Bahnschrift Light" w:hAnsi="Bahnschrift Light"/>
          <w:sz w:val="24"/>
          <w:szCs w:val="24"/>
        </w:rPr>
        <w:t xml:space="preserve"> the zoning commission shall recommend or </w:t>
      </w:r>
    </w:p>
    <w:p w14:paraId="2389D3A3" w14:textId="77777777" w:rsidR="00E52A33" w:rsidRDefault="00E52A33" w:rsidP="00E52A33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ab/>
        <w:t>deny the map amendment.</w:t>
      </w:r>
    </w:p>
    <w:p w14:paraId="11C3078F" w14:textId="75E98C5E" w:rsidR="00E52A33" w:rsidRDefault="00B46F2C" w:rsidP="00E52A33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10</w:t>
      </w:r>
      <w:r w:rsidR="00E52A33">
        <w:rPr>
          <w:rFonts w:ascii="Bahnschrift Light" w:hAnsi="Bahnschrift Light"/>
          <w:sz w:val="24"/>
          <w:szCs w:val="24"/>
        </w:rPr>
        <w:t>.  Within 20 days after the public hearing</w:t>
      </w:r>
      <w:r>
        <w:rPr>
          <w:rFonts w:ascii="Bahnschrift Light" w:hAnsi="Bahnschrift Light"/>
          <w:sz w:val="24"/>
          <w:szCs w:val="24"/>
        </w:rPr>
        <w:t>,</w:t>
      </w:r>
      <w:r w:rsidR="00E52A33">
        <w:rPr>
          <w:rFonts w:ascii="Bahnschrift Light" w:hAnsi="Bahnschrift Light"/>
          <w:sz w:val="24"/>
          <w:szCs w:val="24"/>
        </w:rPr>
        <w:t xml:space="preserve"> the map amendment request is heard by </w:t>
      </w:r>
      <w:r>
        <w:rPr>
          <w:rFonts w:ascii="Bahnschrift Light" w:hAnsi="Bahnschrift Light"/>
          <w:sz w:val="24"/>
          <w:szCs w:val="24"/>
        </w:rPr>
        <w:tab/>
      </w:r>
      <w:r w:rsidR="00E52A33">
        <w:rPr>
          <w:rFonts w:ascii="Bahnschrift Light" w:hAnsi="Bahnschrift Light"/>
          <w:sz w:val="24"/>
          <w:szCs w:val="24"/>
        </w:rPr>
        <w:t>the Township Trustees.</w:t>
      </w:r>
    </w:p>
    <w:p w14:paraId="0205B4D2" w14:textId="40C0DB4F" w:rsidR="00E52A33" w:rsidRDefault="007A7D9F" w:rsidP="00E52A33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</w:t>
      </w:r>
      <w:r w:rsidR="00B46F2C">
        <w:rPr>
          <w:rFonts w:ascii="Bahnschrift Light" w:hAnsi="Bahnschrift Light"/>
          <w:sz w:val="24"/>
          <w:szCs w:val="24"/>
        </w:rPr>
        <w:t>1</w:t>
      </w:r>
      <w:r w:rsidR="00E52A33">
        <w:rPr>
          <w:rFonts w:ascii="Bahnschrift Light" w:hAnsi="Bahnschrift Light"/>
          <w:sz w:val="24"/>
          <w:szCs w:val="24"/>
        </w:rPr>
        <w:t xml:space="preserve">.   Township Zoning sets hearing </w:t>
      </w:r>
      <w:r>
        <w:rPr>
          <w:rFonts w:ascii="Bahnschrift Light" w:hAnsi="Bahnschrift Light"/>
          <w:sz w:val="24"/>
          <w:szCs w:val="24"/>
        </w:rPr>
        <w:t xml:space="preserve">date </w:t>
      </w:r>
      <w:r w:rsidR="00E52A33">
        <w:rPr>
          <w:rFonts w:ascii="Bahnschrift Light" w:hAnsi="Bahnschrift Light"/>
          <w:sz w:val="24"/>
          <w:szCs w:val="24"/>
        </w:rPr>
        <w:t>with the Township Trustees.</w:t>
      </w:r>
    </w:p>
    <w:p w14:paraId="2FF694C9" w14:textId="383B0680" w:rsidR="00E52A33" w:rsidRDefault="00E52A33" w:rsidP="00E52A33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</w:t>
      </w:r>
      <w:r w:rsidR="00B46F2C">
        <w:rPr>
          <w:rFonts w:ascii="Bahnschrift Light" w:hAnsi="Bahnschrift Light"/>
          <w:sz w:val="24"/>
          <w:szCs w:val="24"/>
        </w:rPr>
        <w:t>2</w:t>
      </w:r>
      <w:r>
        <w:rPr>
          <w:rFonts w:ascii="Bahnschrift Light" w:hAnsi="Bahnschrift Light"/>
          <w:sz w:val="24"/>
          <w:szCs w:val="24"/>
        </w:rPr>
        <w:t xml:space="preserve">.  Township Zoning notifies adjoining property owners and places a notice in a </w:t>
      </w:r>
    </w:p>
    <w:p w14:paraId="21B6BB37" w14:textId="0BA47E62" w:rsidR="00E52A33" w:rsidRDefault="00E52A33" w:rsidP="00E52A33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ab/>
        <w:t xml:space="preserve">Newspaper of general circulation not less than ten days </w:t>
      </w:r>
      <w:r w:rsidR="00B46F2C">
        <w:rPr>
          <w:rFonts w:ascii="Bahnschrift Light" w:hAnsi="Bahnschrift Light"/>
          <w:sz w:val="24"/>
          <w:szCs w:val="24"/>
        </w:rPr>
        <w:t>before</w:t>
      </w:r>
      <w:r>
        <w:rPr>
          <w:rFonts w:ascii="Bahnschrift Light" w:hAnsi="Bahnschrift Light"/>
          <w:sz w:val="24"/>
          <w:szCs w:val="24"/>
        </w:rPr>
        <w:t xml:space="preserve"> the hearing.</w:t>
      </w:r>
    </w:p>
    <w:p w14:paraId="7546A04F" w14:textId="1923F08B" w:rsidR="007A7D9F" w:rsidRDefault="00E52A33" w:rsidP="00E52A33">
      <w:pPr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</w:t>
      </w:r>
      <w:r w:rsidR="00B46F2C">
        <w:rPr>
          <w:rFonts w:ascii="Bahnschrift Light" w:hAnsi="Bahnschrift Light"/>
          <w:sz w:val="24"/>
          <w:szCs w:val="24"/>
        </w:rPr>
        <w:t>3</w:t>
      </w:r>
      <w:r>
        <w:rPr>
          <w:rFonts w:ascii="Bahnschrift Light" w:hAnsi="Bahnschrift Light"/>
          <w:sz w:val="24"/>
          <w:szCs w:val="24"/>
        </w:rPr>
        <w:t xml:space="preserve">.  </w:t>
      </w:r>
      <w:r w:rsidR="00B46F2C">
        <w:rPr>
          <w:rFonts w:ascii="Bahnschrift Light" w:hAnsi="Bahnschrift Light"/>
          <w:noProof/>
          <w:sz w:val="24"/>
          <w:szCs w:val="24"/>
        </w:rPr>
        <w:t xml:space="preserve">Once the Trustees approved the request, the map amendment becomes adopted 30 </w:t>
      </w:r>
      <w:r w:rsidR="00B46F2C">
        <w:rPr>
          <w:rFonts w:ascii="Bahnschrift Light" w:hAnsi="Bahnschrift Light"/>
          <w:noProof/>
          <w:sz w:val="24"/>
          <w:szCs w:val="24"/>
        </w:rPr>
        <w:tab/>
        <w:t>days after the hearing date</w:t>
      </w:r>
      <w:r w:rsidRPr="002A1997">
        <w:rPr>
          <w:rFonts w:ascii="Bahnschrift Light" w:hAnsi="Bahnschrift Light"/>
          <w:noProof/>
          <w:sz w:val="24"/>
          <w:szCs w:val="24"/>
        </w:rPr>
        <w:t>.</w:t>
      </w:r>
    </w:p>
    <w:p w14:paraId="12CFBBA5" w14:textId="30EF47DB" w:rsidR="003D6DE6" w:rsidRDefault="003D6DE6" w:rsidP="00E52A33">
      <w:pPr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noProof/>
          <w:sz w:val="24"/>
          <w:szCs w:val="24"/>
        </w:rPr>
        <w:t xml:space="preserve">*Union Township Lot Split form can be submitted to the Township approval after the </w:t>
      </w:r>
    </w:p>
    <w:p w14:paraId="66A47C9D" w14:textId="62C36027" w:rsidR="003D6DE6" w:rsidRDefault="003D6DE6" w:rsidP="00E52A33">
      <w:pPr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noProof/>
          <w:sz w:val="24"/>
          <w:szCs w:val="24"/>
        </w:rPr>
        <w:t xml:space="preserve"> Trustees approval.  The lot split form may be submitted to Licking County Planning on </w:t>
      </w:r>
    </w:p>
    <w:p w14:paraId="7C4CAEB3" w14:textId="2F961A3C" w:rsidR="003D6DE6" w:rsidRDefault="003D6DE6" w:rsidP="00E52A33">
      <w:pPr>
        <w:rPr>
          <w:rFonts w:ascii="Bahnschrift Light" w:hAnsi="Bahnschrift Light"/>
          <w:noProof/>
          <w:sz w:val="24"/>
          <w:szCs w:val="24"/>
        </w:rPr>
      </w:pPr>
      <w:r>
        <w:rPr>
          <w:rFonts w:ascii="Bahnschrift Light" w:hAnsi="Bahnschrift Light"/>
          <w:noProof/>
          <w:sz w:val="24"/>
          <w:szCs w:val="24"/>
        </w:rPr>
        <w:t xml:space="preserve"> The 31</w:t>
      </w:r>
      <w:r w:rsidRPr="003D6DE6">
        <w:rPr>
          <w:rFonts w:ascii="Bahnschrift Light" w:hAnsi="Bahnschrift Light"/>
          <w:noProof/>
          <w:sz w:val="24"/>
          <w:szCs w:val="24"/>
          <w:vertAlign w:val="superscript"/>
        </w:rPr>
        <w:t>st</w:t>
      </w:r>
      <w:r>
        <w:rPr>
          <w:rFonts w:ascii="Bahnschrift Light" w:hAnsi="Bahnschrift Light"/>
          <w:noProof/>
          <w:sz w:val="24"/>
          <w:szCs w:val="24"/>
        </w:rPr>
        <w:t xml:space="preserve"> day after the hearing.</w:t>
      </w:r>
    </w:p>
    <w:p w14:paraId="3180E405" w14:textId="77777777" w:rsidR="009351F2" w:rsidRDefault="009351F2"/>
    <w:sectPr w:rsidR="009351F2" w:rsidSect="003D6DE6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C85"/>
    <w:multiLevelType w:val="hybridMultilevel"/>
    <w:tmpl w:val="D8C4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4A5C"/>
    <w:multiLevelType w:val="hybridMultilevel"/>
    <w:tmpl w:val="F5AE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4099"/>
    <w:multiLevelType w:val="hybridMultilevel"/>
    <w:tmpl w:val="2F0E8D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9B61E3E"/>
    <w:multiLevelType w:val="hybridMultilevel"/>
    <w:tmpl w:val="DD5A782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E6523D6"/>
    <w:multiLevelType w:val="hybridMultilevel"/>
    <w:tmpl w:val="0CF45FD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750E7718"/>
    <w:multiLevelType w:val="hybridMultilevel"/>
    <w:tmpl w:val="4412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tzA3szSytDAyN7NQ0lEKTi0uzszPAykwrgUAHjJn2iwAAAA="/>
  </w:docVars>
  <w:rsids>
    <w:rsidRoot w:val="00E52A33"/>
    <w:rsid w:val="003853A8"/>
    <w:rsid w:val="003D6DE6"/>
    <w:rsid w:val="007A7D9F"/>
    <w:rsid w:val="00881726"/>
    <w:rsid w:val="008A7875"/>
    <w:rsid w:val="009351F2"/>
    <w:rsid w:val="00B46F2C"/>
    <w:rsid w:val="00E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96AC"/>
  <w15:chartTrackingRefBased/>
  <w15:docId w15:val="{71A5DE53-791D-48D0-85B0-129F0FF6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3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Greene</dc:creator>
  <cp:keywords/>
  <dc:description/>
  <cp:lastModifiedBy>Paula Greene</cp:lastModifiedBy>
  <cp:revision>6</cp:revision>
  <cp:lastPrinted>2018-10-02T18:53:00Z</cp:lastPrinted>
  <dcterms:created xsi:type="dcterms:W3CDTF">2018-09-27T18:23:00Z</dcterms:created>
  <dcterms:modified xsi:type="dcterms:W3CDTF">2021-05-17T22:28:00Z</dcterms:modified>
</cp:coreProperties>
</file>